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5503" w14:textId="77777777" w:rsidR="00024536" w:rsidRPr="00E43914" w:rsidRDefault="00651A7F" w:rsidP="00764FB9">
      <w:pPr>
        <w:pStyle w:val="MSUES"/>
        <w:jc w:val="center"/>
        <w:rPr>
          <w:rFonts w:ascii="Proxima Nova Rg" w:hAnsi="Proxima Nova Rg"/>
          <w:color w:val="4A442A"/>
          <w:szCs w:val="24"/>
        </w:rPr>
      </w:pPr>
      <w:r w:rsidRPr="00E43914">
        <w:rPr>
          <w:rFonts w:ascii="Proxima Nova Rg" w:hAnsi="Proxima Nova Rg"/>
          <w:noProof/>
          <w:szCs w:val="24"/>
        </w:rPr>
        <w:drawing>
          <wp:inline distT="0" distB="0" distL="0" distR="0" wp14:anchorId="69BB232F" wp14:editId="4B41B730">
            <wp:extent cx="3619500" cy="728980"/>
            <wp:effectExtent l="0" t="0" r="0" b="0"/>
            <wp:docPr id="1" name="Picture 3" descr="Macintosh HD:Users:scummings:Desktop:Logos:NAEPS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ummings:Desktop:Logos:NAEPSD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728980"/>
                    </a:xfrm>
                    <a:prstGeom prst="rect">
                      <a:avLst/>
                    </a:prstGeom>
                    <a:noFill/>
                    <a:ln>
                      <a:noFill/>
                    </a:ln>
                  </pic:spPr>
                </pic:pic>
              </a:graphicData>
            </a:graphic>
          </wp:inline>
        </w:drawing>
      </w:r>
    </w:p>
    <w:p w14:paraId="3A574CCD" w14:textId="77777777" w:rsidR="00764FB9" w:rsidRPr="00E43914" w:rsidRDefault="00764FB9" w:rsidP="00764FB9">
      <w:pPr>
        <w:pStyle w:val="MSUES"/>
        <w:rPr>
          <w:rFonts w:ascii="Proxima Nova Rg" w:hAnsi="Proxima Nova Rg"/>
          <w:szCs w:val="24"/>
        </w:rPr>
      </w:pPr>
    </w:p>
    <w:p w14:paraId="422A1FED" w14:textId="77777777" w:rsidR="00024536" w:rsidRPr="00E43914" w:rsidRDefault="00024536" w:rsidP="00024536">
      <w:pPr>
        <w:pStyle w:val="MSUES"/>
        <w:jc w:val="center"/>
        <w:rPr>
          <w:rFonts w:ascii="Proxima Nova Rg" w:hAnsi="Proxima Nova Rg"/>
          <w:b/>
          <w:noProof/>
          <w:color w:val="4A442A"/>
          <w:szCs w:val="24"/>
        </w:rPr>
      </w:pPr>
      <w:r w:rsidRPr="00E43914">
        <w:rPr>
          <w:rFonts w:ascii="Proxima Nova Rg" w:hAnsi="Proxima Nova Rg"/>
          <w:b/>
          <w:noProof/>
          <w:color w:val="4A442A"/>
          <w:szCs w:val="24"/>
        </w:rPr>
        <w:t>Annual Plan of Work</w:t>
      </w:r>
    </w:p>
    <w:p w14:paraId="65179D90" w14:textId="72522F51" w:rsidR="00024536" w:rsidRPr="00E43914" w:rsidRDefault="00794650" w:rsidP="00024536">
      <w:pPr>
        <w:pStyle w:val="MSUES"/>
        <w:jc w:val="center"/>
        <w:rPr>
          <w:rFonts w:ascii="Proxima Nova Rg" w:hAnsi="Proxima Nova Rg"/>
          <w:b/>
          <w:noProof/>
          <w:color w:val="4A442A"/>
          <w:szCs w:val="24"/>
        </w:rPr>
      </w:pPr>
      <w:r w:rsidRPr="00E43914">
        <w:rPr>
          <w:rFonts w:ascii="Proxima Nova Rg" w:hAnsi="Proxima Nova Rg"/>
          <w:b/>
          <w:noProof/>
          <w:color w:val="4A442A"/>
          <w:szCs w:val="24"/>
        </w:rPr>
        <w:t>January</w:t>
      </w:r>
      <w:r w:rsidR="00024536" w:rsidRPr="00E43914">
        <w:rPr>
          <w:rFonts w:ascii="Proxima Nova Rg" w:hAnsi="Proxima Nova Rg"/>
          <w:b/>
          <w:noProof/>
          <w:color w:val="4A442A"/>
          <w:szCs w:val="24"/>
        </w:rPr>
        <w:t xml:space="preserve"> 1, 20</w:t>
      </w:r>
      <w:r w:rsidR="00271B8C" w:rsidRPr="00E43914">
        <w:rPr>
          <w:rFonts w:ascii="Proxima Nova Rg" w:hAnsi="Proxima Nova Rg"/>
          <w:b/>
          <w:noProof/>
          <w:color w:val="4A442A"/>
          <w:szCs w:val="24"/>
        </w:rPr>
        <w:t>2</w:t>
      </w:r>
      <w:r w:rsidR="00262505" w:rsidRPr="00E43914">
        <w:rPr>
          <w:rFonts w:ascii="Proxima Nova Rg" w:hAnsi="Proxima Nova Rg"/>
          <w:b/>
          <w:noProof/>
          <w:color w:val="4A442A"/>
          <w:szCs w:val="24"/>
        </w:rPr>
        <w:t>1</w:t>
      </w:r>
      <w:r w:rsidR="00024536" w:rsidRPr="00E43914">
        <w:rPr>
          <w:rFonts w:ascii="Proxima Nova Rg" w:hAnsi="Proxima Nova Rg"/>
          <w:b/>
          <w:noProof/>
          <w:color w:val="4A442A"/>
          <w:szCs w:val="24"/>
        </w:rPr>
        <w:t xml:space="preserve"> – </w:t>
      </w:r>
      <w:r w:rsidRPr="00E43914">
        <w:rPr>
          <w:rFonts w:ascii="Proxima Nova Rg" w:hAnsi="Proxima Nova Rg"/>
          <w:b/>
          <w:noProof/>
          <w:color w:val="4A442A"/>
          <w:szCs w:val="24"/>
        </w:rPr>
        <w:t>December</w:t>
      </w:r>
      <w:r w:rsidR="00024536" w:rsidRPr="00E43914">
        <w:rPr>
          <w:rFonts w:ascii="Proxima Nova Rg" w:hAnsi="Proxima Nova Rg"/>
          <w:b/>
          <w:noProof/>
          <w:color w:val="4A442A"/>
          <w:szCs w:val="24"/>
        </w:rPr>
        <w:t xml:space="preserve"> 31, </w:t>
      </w:r>
      <w:r w:rsidR="00A110E1" w:rsidRPr="00E43914">
        <w:rPr>
          <w:rFonts w:ascii="Proxima Nova Rg" w:hAnsi="Proxima Nova Rg"/>
          <w:b/>
          <w:noProof/>
          <w:color w:val="4A442A"/>
          <w:szCs w:val="24"/>
        </w:rPr>
        <w:t>20</w:t>
      </w:r>
      <w:r w:rsidR="00271B8C" w:rsidRPr="00E43914">
        <w:rPr>
          <w:rFonts w:ascii="Proxima Nova Rg" w:hAnsi="Proxima Nova Rg"/>
          <w:b/>
          <w:noProof/>
          <w:color w:val="4A442A"/>
          <w:szCs w:val="24"/>
        </w:rPr>
        <w:t>2</w:t>
      </w:r>
      <w:r w:rsidR="00262505" w:rsidRPr="00E43914">
        <w:rPr>
          <w:rFonts w:ascii="Proxima Nova Rg" w:hAnsi="Proxima Nova Rg"/>
          <w:b/>
          <w:noProof/>
          <w:color w:val="4A442A"/>
          <w:szCs w:val="24"/>
        </w:rPr>
        <w:t>1</w:t>
      </w:r>
    </w:p>
    <w:p w14:paraId="56048EAE" w14:textId="77777777" w:rsidR="00B1046D" w:rsidRPr="00E43914" w:rsidRDefault="00B1046D" w:rsidP="00024536">
      <w:pPr>
        <w:pStyle w:val="MSUES"/>
        <w:jc w:val="center"/>
        <w:rPr>
          <w:rFonts w:ascii="Proxima Nova Rg" w:hAnsi="Proxima Nova Rg"/>
          <w:b/>
          <w:noProof/>
          <w:color w:val="4A442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1"/>
        <w:gridCol w:w="9749"/>
      </w:tblGrid>
      <w:tr w:rsidR="00DF11C7" w:rsidRPr="0046234B" w14:paraId="16196709" w14:textId="77777777" w:rsidTr="00DF11C7">
        <w:trPr>
          <w:trHeight w:val="579"/>
        </w:trPr>
        <w:tc>
          <w:tcPr>
            <w:tcW w:w="4158" w:type="dxa"/>
            <w:tcBorders>
              <w:top w:val="single" w:sz="4" w:space="0" w:color="000000"/>
              <w:left w:val="single" w:sz="4" w:space="0" w:color="000000"/>
              <w:bottom w:val="single" w:sz="4" w:space="0" w:color="000000"/>
              <w:right w:val="single" w:sz="4" w:space="0" w:color="000000"/>
            </w:tcBorders>
            <w:shd w:val="clear" w:color="auto" w:fill="EEECE1"/>
          </w:tcPr>
          <w:p w14:paraId="07E27C3C" w14:textId="77777777" w:rsidR="00DF11C7" w:rsidRPr="0046234B" w:rsidRDefault="00DF11C7" w:rsidP="00DF11C7">
            <w:pPr>
              <w:pStyle w:val="MSUES"/>
              <w:rPr>
                <w:rFonts w:ascii="Proxima Nova Rg" w:hAnsi="Proxima Nova Rg"/>
                <w:szCs w:val="24"/>
              </w:rPr>
            </w:pPr>
            <w:r w:rsidRPr="0046234B">
              <w:rPr>
                <w:rFonts w:ascii="Proxima Nova Rg" w:hAnsi="Proxima Nova Rg"/>
                <w:szCs w:val="24"/>
              </w:rPr>
              <w:t>Committee Name</w:t>
            </w:r>
          </w:p>
        </w:tc>
        <w:tc>
          <w:tcPr>
            <w:tcW w:w="9886" w:type="dxa"/>
            <w:tcBorders>
              <w:top w:val="single" w:sz="4" w:space="0" w:color="000000"/>
              <w:left w:val="single" w:sz="4" w:space="0" w:color="000000"/>
              <w:bottom w:val="single" w:sz="4" w:space="0" w:color="000000"/>
              <w:right w:val="single" w:sz="4" w:space="0" w:color="000000"/>
            </w:tcBorders>
            <w:vAlign w:val="center"/>
          </w:tcPr>
          <w:p w14:paraId="16C4C72A" w14:textId="467C86D8" w:rsidR="00DF11C7" w:rsidRPr="0046234B" w:rsidRDefault="00262505" w:rsidP="00DF11C7">
            <w:pPr>
              <w:pStyle w:val="MSUES"/>
              <w:rPr>
                <w:rFonts w:ascii="Proxima Nova Rg" w:hAnsi="Proxima Nova Rg" w:cs="Calibri"/>
                <w:szCs w:val="24"/>
              </w:rPr>
            </w:pPr>
            <w:r w:rsidRPr="0046234B">
              <w:rPr>
                <w:rFonts w:ascii="Proxima Nova Rg" w:hAnsi="Proxima Nova Rg" w:cs="Calibri"/>
                <w:szCs w:val="24"/>
              </w:rPr>
              <w:t>Professional Development</w:t>
            </w:r>
          </w:p>
        </w:tc>
      </w:tr>
      <w:tr w:rsidR="00DF11C7" w:rsidRPr="0046234B" w14:paraId="25C90B8E" w14:textId="77777777" w:rsidTr="00DF11C7">
        <w:trPr>
          <w:trHeight w:val="579"/>
        </w:trPr>
        <w:tc>
          <w:tcPr>
            <w:tcW w:w="4158" w:type="dxa"/>
            <w:tcBorders>
              <w:top w:val="single" w:sz="4" w:space="0" w:color="000000"/>
              <w:left w:val="single" w:sz="4" w:space="0" w:color="000000"/>
              <w:bottom w:val="single" w:sz="4" w:space="0" w:color="000000"/>
              <w:right w:val="single" w:sz="4" w:space="0" w:color="000000"/>
            </w:tcBorders>
            <w:shd w:val="clear" w:color="auto" w:fill="EEECE1"/>
          </w:tcPr>
          <w:p w14:paraId="67927066" w14:textId="77777777" w:rsidR="00DF11C7" w:rsidRPr="0046234B" w:rsidRDefault="00DF11C7" w:rsidP="00372221">
            <w:pPr>
              <w:pStyle w:val="MSUES"/>
              <w:rPr>
                <w:rFonts w:ascii="Proxima Nova Rg" w:hAnsi="Proxima Nova Rg"/>
                <w:szCs w:val="24"/>
              </w:rPr>
            </w:pPr>
            <w:r w:rsidRPr="0046234B">
              <w:rPr>
                <w:rFonts w:ascii="Proxima Nova Rg" w:hAnsi="Proxima Nova Rg"/>
                <w:szCs w:val="24"/>
              </w:rPr>
              <w:t>Committee Members</w:t>
            </w:r>
          </w:p>
        </w:tc>
        <w:tc>
          <w:tcPr>
            <w:tcW w:w="9886" w:type="dxa"/>
            <w:tcBorders>
              <w:top w:val="single" w:sz="4" w:space="0" w:color="000000"/>
              <w:left w:val="single" w:sz="4" w:space="0" w:color="000000"/>
              <w:bottom w:val="single" w:sz="4" w:space="0" w:color="000000"/>
              <w:right w:val="single" w:sz="4" w:space="0" w:color="000000"/>
            </w:tcBorders>
          </w:tcPr>
          <w:p w14:paraId="1E125996" w14:textId="2A79F650" w:rsidR="00E43914" w:rsidRPr="0046234B" w:rsidRDefault="00E43914" w:rsidP="00E43914">
            <w:pPr>
              <w:spacing w:after="0" w:line="240" w:lineRule="auto"/>
              <w:rPr>
                <w:rFonts w:ascii="Proxima Nova Rg" w:eastAsia="Times New Roman" w:hAnsi="Proxima Nova Rg"/>
              </w:rPr>
            </w:pPr>
            <w:r w:rsidRPr="0046234B">
              <w:rPr>
                <w:rFonts w:ascii="Proxima Nova Rg" w:eastAsia="Times New Roman" w:hAnsi="Proxima Nova Rg"/>
              </w:rPr>
              <w:t xml:space="preserve">Mary </w:t>
            </w:r>
            <w:proofErr w:type="spellStart"/>
            <w:r w:rsidRPr="0046234B">
              <w:rPr>
                <w:rFonts w:ascii="Proxima Nova Rg" w:eastAsia="Times New Roman" w:hAnsi="Proxima Nova Rg"/>
              </w:rPr>
              <w:t>Halbleib</w:t>
            </w:r>
            <w:proofErr w:type="spellEnd"/>
            <w:r w:rsidRPr="0046234B">
              <w:rPr>
                <w:rFonts w:ascii="Proxima Nova Rg" w:eastAsia="Times New Roman" w:hAnsi="Proxima Nova Rg"/>
              </w:rPr>
              <w:t xml:space="preserve"> (Co-chair) </w:t>
            </w:r>
            <w:hyperlink r:id="rId8" w:tooltip="mailto:mary.halbleib@oregonstate.edu" w:history="1">
              <w:r w:rsidRPr="0046234B">
                <w:rPr>
                  <w:rStyle w:val="Hyperlink"/>
                  <w:rFonts w:ascii="Proxima Nova Rg" w:hAnsi="Proxima Nova Rg" w:cs="Arial"/>
                  <w:color w:val="0563C1"/>
                </w:rPr>
                <w:t>mary.halbleib@oregonstate.edu</w:t>
              </w:r>
            </w:hyperlink>
            <w:r w:rsidRPr="0046234B">
              <w:rPr>
                <w:rFonts w:ascii="Proxima Nova Rg" w:hAnsi="Proxima Nova Rg" w:cs="Arial"/>
                <w:color w:val="1155CC"/>
                <w:u w:val="single"/>
              </w:rPr>
              <w:t xml:space="preserve"> </w:t>
            </w:r>
            <w:r w:rsidRPr="0046234B">
              <w:rPr>
                <w:rFonts w:ascii="Proxima Nova Rg" w:eastAsia="Times New Roman" w:hAnsi="Proxima Nova Rg"/>
              </w:rPr>
              <w:t>Oregon State University</w:t>
            </w:r>
          </w:p>
          <w:p w14:paraId="53E4A871" w14:textId="3230DA70" w:rsidR="00E43914" w:rsidRPr="0046234B" w:rsidRDefault="00E43914" w:rsidP="00E43914">
            <w:pPr>
              <w:spacing w:after="0" w:line="240" w:lineRule="auto"/>
              <w:rPr>
                <w:rFonts w:ascii="Proxima Nova Rg" w:hAnsi="Proxima Nova Rg"/>
              </w:rPr>
            </w:pPr>
            <w:r w:rsidRPr="0046234B">
              <w:rPr>
                <w:rFonts w:ascii="Proxima Nova Rg" w:eastAsia="Times New Roman" w:hAnsi="Proxima Nova Rg"/>
              </w:rPr>
              <w:t xml:space="preserve">Danae Wolfe (Co-chair) </w:t>
            </w:r>
            <w:hyperlink r:id="rId9" w:history="1">
              <w:r w:rsidRPr="0046234B">
                <w:rPr>
                  <w:rStyle w:val="Hyperlink"/>
                  <w:rFonts w:ascii="Proxima Nova Rg" w:eastAsia="Times New Roman" w:hAnsi="Proxima Nova Rg"/>
                </w:rPr>
                <w:t>wolfe.540@osu.edu</w:t>
              </w:r>
            </w:hyperlink>
            <w:r w:rsidRPr="0046234B">
              <w:rPr>
                <w:rFonts w:ascii="Proxima Nova Rg" w:eastAsia="Times New Roman" w:hAnsi="Proxima Nova Rg"/>
              </w:rPr>
              <w:t xml:space="preserve"> Ohio State University Extension</w:t>
            </w:r>
          </w:p>
          <w:p w14:paraId="53DA942F" w14:textId="13E6D201"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Sarah Traub </w:t>
            </w:r>
            <w:hyperlink r:id="rId10" w:history="1">
              <w:r w:rsidRPr="0046234B">
                <w:rPr>
                  <w:rStyle w:val="Hyperlink"/>
                  <w:rFonts w:ascii="Proxima Nova Rg" w:eastAsia="Times New Roman" w:hAnsi="Proxima Nova Rg"/>
                </w:rPr>
                <w:t>traubs@missouri.edu</w:t>
              </w:r>
            </w:hyperlink>
            <w:r w:rsidRPr="0046234B">
              <w:rPr>
                <w:rFonts w:ascii="Proxima Nova Rg" w:eastAsia="Times New Roman" w:hAnsi="Proxima Nova Rg"/>
              </w:rPr>
              <w:t xml:space="preserve"> University of Missouri</w:t>
            </w:r>
          </w:p>
          <w:p w14:paraId="0373BB80"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Karen Vines </w:t>
            </w:r>
            <w:hyperlink r:id="rId11" w:history="1">
              <w:r w:rsidRPr="0046234B">
                <w:rPr>
                  <w:rStyle w:val="Hyperlink"/>
                  <w:rFonts w:ascii="Proxima Nova Rg" w:eastAsia="Times New Roman" w:hAnsi="Proxima Nova Rg"/>
                </w:rPr>
                <w:t>kvines@vt.edu</w:t>
              </w:r>
            </w:hyperlink>
            <w:r w:rsidRPr="0046234B">
              <w:rPr>
                <w:rFonts w:ascii="Proxima Nova Rg" w:eastAsia="Times New Roman" w:hAnsi="Proxima Nova Rg"/>
              </w:rPr>
              <w:t xml:space="preserve"> Virginia Tech</w:t>
            </w:r>
            <w:r w:rsidRPr="0046234B">
              <w:rPr>
                <w:rFonts w:ascii="Proxima Nova Rg" w:eastAsia="Times New Roman" w:hAnsi="Proxima Nova Rg"/>
              </w:rPr>
              <w:tab/>
            </w:r>
          </w:p>
          <w:p w14:paraId="09ECCA9C"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Nancy Calix </w:t>
            </w:r>
            <w:hyperlink r:id="rId12" w:history="1">
              <w:r w:rsidRPr="0046234B">
                <w:rPr>
                  <w:rStyle w:val="Hyperlink"/>
                  <w:rFonts w:ascii="Proxima Nova Rg" w:eastAsia="Times New Roman" w:hAnsi="Proxima Nova Rg"/>
                </w:rPr>
                <w:t>nancy.calix@kysu.edu</w:t>
              </w:r>
            </w:hyperlink>
            <w:r w:rsidRPr="0046234B">
              <w:rPr>
                <w:rFonts w:ascii="Proxima Nova Rg" w:eastAsia="Times New Roman" w:hAnsi="Proxima Nova Rg"/>
              </w:rPr>
              <w:t xml:space="preserve"> Kentucky State University</w:t>
            </w:r>
            <w:r w:rsidRPr="0046234B">
              <w:rPr>
                <w:rFonts w:ascii="Proxima Nova Rg" w:eastAsia="Times New Roman" w:hAnsi="Proxima Nova Rg"/>
              </w:rPr>
              <w:tab/>
            </w:r>
          </w:p>
          <w:p w14:paraId="5C25837C"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Michelle Gaston </w:t>
            </w:r>
            <w:hyperlink r:id="rId13" w:history="1">
              <w:r w:rsidRPr="0046234B">
                <w:rPr>
                  <w:rStyle w:val="Hyperlink"/>
                  <w:rFonts w:ascii="Proxima Nova Rg" w:eastAsia="Times New Roman" w:hAnsi="Proxima Nova Rg"/>
                </w:rPr>
                <w:t>gaston.6@osu.edu</w:t>
              </w:r>
            </w:hyperlink>
            <w:r w:rsidRPr="0046234B">
              <w:rPr>
                <w:rFonts w:ascii="Proxima Nova Rg" w:eastAsia="Times New Roman" w:hAnsi="Proxima Nova Rg"/>
              </w:rPr>
              <w:t xml:space="preserve"> The Ohio State University</w:t>
            </w:r>
            <w:r w:rsidRPr="0046234B">
              <w:rPr>
                <w:rFonts w:ascii="Proxima Nova Rg" w:eastAsia="Times New Roman" w:hAnsi="Proxima Nova Rg"/>
              </w:rPr>
              <w:tab/>
            </w:r>
          </w:p>
          <w:p w14:paraId="26320A75"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Diane Mashburn </w:t>
            </w:r>
            <w:hyperlink r:id="rId14" w:history="1">
              <w:r w:rsidRPr="0046234B">
                <w:rPr>
                  <w:rStyle w:val="Hyperlink"/>
                  <w:rFonts w:ascii="Proxima Nova Rg" w:eastAsia="Times New Roman" w:hAnsi="Proxima Nova Rg"/>
                </w:rPr>
                <w:t>dmashburn@uaex.edu</w:t>
              </w:r>
            </w:hyperlink>
            <w:r w:rsidRPr="0046234B">
              <w:rPr>
                <w:rFonts w:ascii="Proxima Nova Rg" w:eastAsia="Times New Roman" w:hAnsi="Proxima Nova Rg"/>
              </w:rPr>
              <w:t xml:space="preserve"> University of Arkansas System Division of Agriculture</w:t>
            </w:r>
            <w:r w:rsidRPr="0046234B">
              <w:rPr>
                <w:rFonts w:ascii="Proxima Nova Rg" w:eastAsia="Times New Roman" w:hAnsi="Proxima Nova Rg"/>
              </w:rPr>
              <w:tab/>
            </w:r>
          </w:p>
          <w:p w14:paraId="68C7FF3F"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Megan Kruger </w:t>
            </w:r>
            <w:hyperlink r:id="rId15" w:history="1">
              <w:r w:rsidRPr="0046234B">
                <w:rPr>
                  <w:rStyle w:val="Hyperlink"/>
                  <w:rFonts w:ascii="Proxima Nova Rg" w:eastAsia="Times New Roman" w:hAnsi="Proxima Nova Rg"/>
                </w:rPr>
                <w:t>mkruger@mail.wvu.edu</w:t>
              </w:r>
            </w:hyperlink>
            <w:r w:rsidRPr="0046234B">
              <w:rPr>
                <w:rFonts w:ascii="Proxima Nova Rg" w:eastAsia="Times New Roman" w:hAnsi="Proxima Nova Rg"/>
              </w:rPr>
              <w:t xml:space="preserve"> West Virginia University Extension Service</w:t>
            </w:r>
            <w:r w:rsidRPr="0046234B">
              <w:rPr>
                <w:rFonts w:ascii="Proxima Nova Rg" w:eastAsia="Times New Roman" w:hAnsi="Proxima Nova Rg"/>
              </w:rPr>
              <w:tab/>
            </w:r>
          </w:p>
          <w:p w14:paraId="5B97FE6F"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Beth Flynn </w:t>
            </w:r>
            <w:hyperlink r:id="rId16" w:history="1">
              <w:r w:rsidRPr="0046234B">
                <w:rPr>
                  <w:rStyle w:val="Hyperlink"/>
                  <w:rFonts w:ascii="Proxima Nova Rg" w:eastAsia="Times New Roman" w:hAnsi="Proxima Nova Rg"/>
                </w:rPr>
                <w:t>flynn.61@osu.edu</w:t>
              </w:r>
            </w:hyperlink>
            <w:r w:rsidRPr="0046234B">
              <w:rPr>
                <w:rFonts w:ascii="Proxima Nova Rg" w:eastAsia="Times New Roman" w:hAnsi="Proxima Nova Rg"/>
              </w:rPr>
              <w:t xml:space="preserve"> The Ohio State University </w:t>
            </w:r>
            <w:r w:rsidRPr="0046234B">
              <w:rPr>
                <w:rFonts w:ascii="Proxima Nova Rg" w:eastAsia="Times New Roman" w:hAnsi="Proxima Nova Rg"/>
              </w:rPr>
              <w:tab/>
            </w:r>
          </w:p>
          <w:p w14:paraId="7108CD66"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Nancy </w:t>
            </w:r>
            <w:proofErr w:type="spellStart"/>
            <w:r w:rsidRPr="0046234B">
              <w:rPr>
                <w:rFonts w:ascii="Proxima Nova Rg" w:eastAsia="Times New Roman" w:hAnsi="Proxima Nova Rg"/>
              </w:rPr>
              <w:t>Hegland</w:t>
            </w:r>
            <w:proofErr w:type="spellEnd"/>
            <w:r w:rsidRPr="0046234B">
              <w:rPr>
                <w:rFonts w:ascii="Proxima Nova Rg" w:eastAsia="Times New Roman" w:hAnsi="Proxima Nova Rg"/>
              </w:rPr>
              <w:t xml:space="preserve"> </w:t>
            </w:r>
            <w:hyperlink r:id="rId17" w:history="1">
              <w:r w:rsidRPr="0046234B">
                <w:rPr>
                  <w:rStyle w:val="Hyperlink"/>
                  <w:rFonts w:ascii="Proxima Nova Rg" w:eastAsia="Times New Roman" w:hAnsi="Proxima Nova Rg"/>
                </w:rPr>
                <w:t>nhegland@umn.edu</w:t>
              </w:r>
            </w:hyperlink>
            <w:r w:rsidRPr="0046234B">
              <w:rPr>
                <w:rFonts w:ascii="Proxima Nova Rg" w:eastAsia="Times New Roman" w:hAnsi="Proxima Nova Rg"/>
              </w:rPr>
              <w:t xml:space="preserve"> University of Minnesota</w:t>
            </w:r>
            <w:r w:rsidRPr="0046234B">
              <w:rPr>
                <w:rFonts w:ascii="Proxima Nova Rg" w:eastAsia="Times New Roman" w:hAnsi="Proxima Nova Rg"/>
              </w:rPr>
              <w:tab/>
            </w:r>
          </w:p>
          <w:p w14:paraId="79BCC387" w14:textId="37A8E164"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Laura </w:t>
            </w:r>
            <w:proofErr w:type="spellStart"/>
            <w:r w:rsidRPr="0046234B">
              <w:rPr>
                <w:rFonts w:ascii="Proxima Nova Rg" w:eastAsia="Times New Roman" w:hAnsi="Proxima Nova Rg"/>
              </w:rPr>
              <w:t>Akgerman</w:t>
            </w:r>
            <w:proofErr w:type="spellEnd"/>
            <w:r w:rsidRPr="0046234B">
              <w:rPr>
                <w:rFonts w:ascii="Proxima Nova Rg" w:eastAsia="Times New Roman" w:hAnsi="Proxima Nova Rg"/>
              </w:rPr>
              <w:t xml:space="preserve"> </w:t>
            </w:r>
            <w:hyperlink r:id="rId18" w:history="1">
              <w:r w:rsidR="0028063D" w:rsidRPr="009C5F13">
                <w:rPr>
                  <w:rStyle w:val="Hyperlink"/>
                  <w:rFonts w:ascii="Proxima Nova Rg" w:eastAsia="Times New Roman" w:hAnsi="Proxima Nova Rg"/>
                </w:rPr>
                <w:t>akgerman.4@osu.edu</w:t>
              </w:r>
            </w:hyperlink>
            <w:r w:rsidRPr="0046234B">
              <w:rPr>
                <w:rFonts w:ascii="Proxima Nova Rg" w:eastAsia="Times New Roman" w:hAnsi="Proxima Nova Rg"/>
              </w:rPr>
              <w:t xml:space="preserve"> Ohio State University Extension</w:t>
            </w:r>
            <w:r w:rsidRPr="0046234B">
              <w:rPr>
                <w:rFonts w:ascii="Proxima Nova Rg" w:eastAsia="Times New Roman" w:hAnsi="Proxima Nova Rg"/>
              </w:rPr>
              <w:tab/>
            </w:r>
            <w:r w:rsidRPr="0046234B">
              <w:rPr>
                <w:rFonts w:ascii="Proxima Nova Rg" w:eastAsia="Times New Roman" w:hAnsi="Proxima Nova Rg"/>
              </w:rPr>
              <w:tab/>
            </w:r>
          </w:p>
          <w:p w14:paraId="59A60D73" w14:textId="3EE860FF"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Jerold Thomas </w:t>
            </w:r>
            <w:hyperlink r:id="rId19" w:history="1">
              <w:r w:rsidRPr="0046234B">
                <w:rPr>
                  <w:rStyle w:val="Hyperlink"/>
                  <w:rFonts w:ascii="Proxima Nova Rg" w:eastAsia="Times New Roman" w:hAnsi="Proxima Nova Rg"/>
                </w:rPr>
                <w:t>thomas.69@osu.edu</w:t>
              </w:r>
            </w:hyperlink>
            <w:r w:rsidRPr="0046234B">
              <w:rPr>
                <w:rFonts w:ascii="Proxima Nova Rg" w:eastAsia="Times New Roman" w:hAnsi="Proxima Nova Rg"/>
              </w:rPr>
              <w:t xml:space="preserve"> Ohio State University</w:t>
            </w:r>
          </w:p>
          <w:p w14:paraId="1B1ACA36" w14:textId="77777777" w:rsidR="00E43914" w:rsidRPr="0046234B" w:rsidRDefault="00E43914" w:rsidP="00E43914">
            <w:pPr>
              <w:spacing w:after="0"/>
              <w:rPr>
                <w:rFonts w:ascii="Proxima Nova Rg" w:eastAsia="Times New Roman" w:hAnsi="Proxima Nova Rg"/>
              </w:rPr>
            </w:pPr>
            <w:r w:rsidRPr="0046234B">
              <w:rPr>
                <w:rFonts w:ascii="Proxima Nova Rg" w:eastAsia="Times New Roman" w:hAnsi="Proxima Nova Rg"/>
              </w:rPr>
              <w:t xml:space="preserve">Martin H. Smith </w:t>
            </w:r>
            <w:hyperlink r:id="rId20" w:history="1">
              <w:r w:rsidRPr="0046234B">
                <w:rPr>
                  <w:rStyle w:val="Hyperlink"/>
                  <w:rFonts w:ascii="Proxima Nova Rg" w:eastAsia="Times New Roman" w:hAnsi="Proxima Nova Rg"/>
                </w:rPr>
                <w:t>mhsmith@ucdavis.edu</w:t>
              </w:r>
            </w:hyperlink>
            <w:r w:rsidRPr="0046234B">
              <w:rPr>
                <w:rFonts w:ascii="Proxima Nova Rg" w:eastAsia="Times New Roman" w:hAnsi="Proxima Nova Rg"/>
              </w:rPr>
              <w:t xml:space="preserve"> University of California, Davis</w:t>
            </w:r>
            <w:r w:rsidRPr="0046234B">
              <w:rPr>
                <w:rFonts w:ascii="Proxima Nova Rg" w:eastAsia="Times New Roman" w:hAnsi="Proxima Nova Rg"/>
              </w:rPr>
              <w:tab/>
            </w:r>
          </w:p>
          <w:p w14:paraId="401DEE0E" w14:textId="77777777" w:rsidR="00CF3F00" w:rsidRDefault="00E43914" w:rsidP="00E43914">
            <w:pPr>
              <w:spacing w:after="0"/>
              <w:rPr>
                <w:rFonts w:ascii="Proxima Nova Rg" w:eastAsia="Times New Roman" w:hAnsi="Proxima Nova Rg"/>
              </w:rPr>
            </w:pPr>
            <w:r w:rsidRPr="0046234B">
              <w:rPr>
                <w:rFonts w:ascii="Proxima Nova Rg" w:eastAsia="Times New Roman" w:hAnsi="Proxima Nova Rg"/>
              </w:rPr>
              <w:t xml:space="preserve">Jared Morrison </w:t>
            </w:r>
            <w:hyperlink r:id="rId21" w:history="1">
              <w:r w:rsidRPr="0046234B">
                <w:rPr>
                  <w:rStyle w:val="Hyperlink"/>
                  <w:rFonts w:ascii="Proxima Nova Rg" w:eastAsia="Times New Roman" w:hAnsi="Proxima Nova Rg"/>
                </w:rPr>
                <w:t>morrison.332@osu.edu</w:t>
              </w:r>
            </w:hyperlink>
            <w:r w:rsidRPr="0046234B">
              <w:rPr>
                <w:rFonts w:ascii="Proxima Nova Rg" w:eastAsia="Times New Roman" w:hAnsi="Proxima Nova Rg"/>
              </w:rPr>
              <w:t xml:space="preserve"> Ohio State University Extension</w:t>
            </w:r>
          </w:p>
          <w:p w14:paraId="77EEF8BB" w14:textId="3966F3FD" w:rsidR="00DF11C7" w:rsidRPr="0046234B" w:rsidRDefault="00CF3F00" w:rsidP="00E43914">
            <w:pPr>
              <w:spacing w:after="0"/>
              <w:rPr>
                <w:rFonts w:ascii="Proxima Nova Rg" w:eastAsia="Times New Roman" w:hAnsi="Proxima Nova Rg"/>
                <w:sz w:val="24"/>
                <w:szCs w:val="24"/>
              </w:rPr>
            </w:pPr>
            <w:r>
              <w:rPr>
                <w:rFonts w:ascii="Proxima Nova Rg" w:eastAsia="Times New Roman" w:hAnsi="Proxima Nova Rg"/>
              </w:rPr>
              <w:t xml:space="preserve">Celeste Carmichael </w:t>
            </w:r>
            <w:hyperlink r:id="rId22" w:history="1">
              <w:r w:rsidR="00C2059C" w:rsidRPr="003151FF">
                <w:rPr>
                  <w:rStyle w:val="Hyperlink"/>
                  <w:rFonts w:ascii="Proxima Nova Rg" w:eastAsia="Times New Roman" w:hAnsi="Proxima Nova Rg"/>
                </w:rPr>
                <w:t>cjc17@cornell.edu</w:t>
              </w:r>
            </w:hyperlink>
            <w:r w:rsidR="00C2059C">
              <w:rPr>
                <w:rFonts w:ascii="Proxima Nova Rg" w:eastAsia="Times New Roman" w:hAnsi="Proxima Nova Rg"/>
              </w:rPr>
              <w:t xml:space="preserve"> </w:t>
            </w:r>
            <w:r>
              <w:rPr>
                <w:rFonts w:ascii="Proxima Nova Rg" w:eastAsia="Times New Roman" w:hAnsi="Proxima Nova Rg"/>
              </w:rPr>
              <w:t>Cornell Cooperative Extension</w:t>
            </w:r>
            <w:r w:rsidR="00E43914" w:rsidRPr="0046234B">
              <w:rPr>
                <w:rFonts w:ascii="Proxima Nova Rg" w:eastAsia="Times New Roman" w:hAnsi="Proxima Nova Rg"/>
              </w:rPr>
              <w:tab/>
            </w:r>
          </w:p>
        </w:tc>
      </w:tr>
    </w:tbl>
    <w:p w14:paraId="2CCD1689" w14:textId="77777777" w:rsidR="00794650" w:rsidRPr="0046234B" w:rsidRDefault="00794650" w:rsidP="00B1046D">
      <w:pPr>
        <w:pStyle w:val="MSUES"/>
        <w:rPr>
          <w:rFonts w:ascii="Proxima Nova Rg" w:hAnsi="Proxima Nova Rg"/>
          <w:b/>
          <w:noProof/>
          <w:color w:val="4A442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9715"/>
      </w:tblGrid>
      <w:tr w:rsidR="007A4B3F" w:rsidRPr="0046234B" w14:paraId="1A01AAF7" w14:textId="77777777" w:rsidTr="007A4B3F">
        <w:trPr>
          <w:tblHeader/>
        </w:trPr>
        <w:tc>
          <w:tcPr>
            <w:tcW w:w="4158" w:type="dxa"/>
            <w:shd w:val="clear" w:color="auto" w:fill="EEECE1"/>
          </w:tcPr>
          <w:p w14:paraId="52E65857" w14:textId="77777777" w:rsidR="007A4B3F" w:rsidRPr="0046234B" w:rsidRDefault="007A4B3F" w:rsidP="008C1FE0">
            <w:pPr>
              <w:pStyle w:val="MSUES"/>
              <w:rPr>
                <w:rFonts w:ascii="Proxima Nova Rg" w:hAnsi="Proxima Nova Rg"/>
                <w:szCs w:val="24"/>
              </w:rPr>
            </w:pPr>
            <w:r w:rsidRPr="0046234B">
              <w:rPr>
                <w:rFonts w:ascii="Proxima Nova Rg" w:hAnsi="Proxima Nova Rg"/>
                <w:szCs w:val="24"/>
              </w:rPr>
              <w:t>Please provide a brief scope of work of the committee</w:t>
            </w:r>
            <w:r w:rsidR="008C1FE0" w:rsidRPr="0046234B">
              <w:rPr>
                <w:rFonts w:ascii="Proxima Nova Rg" w:hAnsi="Proxima Nova Rg"/>
                <w:szCs w:val="24"/>
              </w:rPr>
              <w:t>.</w:t>
            </w:r>
          </w:p>
        </w:tc>
        <w:tc>
          <w:tcPr>
            <w:tcW w:w="9783" w:type="dxa"/>
            <w:shd w:val="clear" w:color="auto" w:fill="FFFFFF"/>
          </w:tcPr>
          <w:p w14:paraId="69D7E1E3" w14:textId="4E5A9FCD" w:rsidR="007A4B3F" w:rsidRPr="0046234B" w:rsidRDefault="00262505" w:rsidP="00262505">
            <w:pPr>
              <w:spacing w:after="384"/>
              <w:rPr>
                <w:rFonts w:ascii="Proxima Nova Rg" w:eastAsia="Times New Roman" w:hAnsi="Proxima Nova Rg"/>
              </w:rPr>
            </w:pPr>
            <w:r w:rsidRPr="0046234B">
              <w:rPr>
                <w:rFonts w:ascii="Proxima Nova Rg" w:eastAsia="Times New Roman" w:hAnsi="Proxima Nova Rg" w:cs="Arial"/>
              </w:rPr>
              <w:t>The NAEPSDP Professional Development Committee plans and conducts professional development activities for Association members. These activities and events include activities and presentations, including topical webinars. The Professional Development Committee works closely with the Marketing Committee to publicize professional development activities. Membership on the Programs Committee is open to all Association members.</w:t>
            </w:r>
          </w:p>
        </w:tc>
      </w:tr>
    </w:tbl>
    <w:p w14:paraId="4D0895FA" w14:textId="77777777" w:rsidR="007A4B3F" w:rsidRPr="0046234B" w:rsidRDefault="007A4B3F" w:rsidP="00B1046D">
      <w:pPr>
        <w:pStyle w:val="MSUES"/>
        <w:rPr>
          <w:rFonts w:ascii="Proxima Nova Rg" w:hAnsi="Proxima Nova Rg"/>
          <w:b/>
          <w:noProof/>
          <w:color w:val="4A442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4196"/>
        <w:gridCol w:w="2413"/>
        <w:gridCol w:w="1412"/>
        <w:gridCol w:w="1705"/>
      </w:tblGrid>
      <w:tr w:rsidR="0006435F" w:rsidRPr="0046234B" w14:paraId="5A9A5ABB" w14:textId="77777777" w:rsidTr="0022327C">
        <w:trPr>
          <w:tblHeader/>
        </w:trPr>
        <w:tc>
          <w:tcPr>
            <w:tcW w:w="4158" w:type="dxa"/>
            <w:shd w:val="clear" w:color="auto" w:fill="EEECE1"/>
            <w:vAlign w:val="center"/>
          </w:tcPr>
          <w:p w14:paraId="5D6E8643" w14:textId="77777777" w:rsidR="00024536" w:rsidRPr="0046234B" w:rsidRDefault="007A4B3F" w:rsidP="0022327C">
            <w:pPr>
              <w:pStyle w:val="MSUES"/>
              <w:jc w:val="center"/>
              <w:rPr>
                <w:rFonts w:ascii="Proxima Nova Rg" w:hAnsi="Proxima Nova Rg"/>
                <w:sz w:val="22"/>
              </w:rPr>
            </w:pPr>
            <w:r w:rsidRPr="0046234B">
              <w:rPr>
                <w:rFonts w:ascii="Proxima Nova Rg" w:hAnsi="Proxima Nova Rg"/>
                <w:sz w:val="22"/>
              </w:rPr>
              <w:lastRenderedPageBreak/>
              <w:t xml:space="preserve">Specific </w:t>
            </w:r>
            <w:r w:rsidR="00024536" w:rsidRPr="0046234B">
              <w:rPr>
                <w:rFonts w:ascii="Proxima Nova Rg" w:hAnsi="Proxima Nova Rg"/>
                <w:sz w:val="22"/>
              </w:rPr>
              <w:t>Item to Accomplish</w:t>
            </w:r>
          </w:p>
          <w:p w14:paraId="7421AE80" w14:textId="77777777" w:rsidR="00024536" w:rsidRPr="0046234B" w:rsidRDefault="00024536" w:rsidP="0022327C">
            <w:pPr>
              <w:pStyle w:val="MSUES"/>
              <w:jc w:val="center"/>
              <w:rPr>
                <w:rFonts w:ascii="Proxima Nova Rg" w:hAnsi="Proxima Nova Rg"/>
                <w:sz w:val="22"/>
              </w:rPr>
            </w:pPr>
          </w:p>
        </w:tc>
        <w:tc>
          <w:tcPr>
            <w:tcW w:w="4230" w:type="dxa"/>
            <w:shd w:val="clear" w:color="auto" w:fill="EEECE1"/>
            <w:vAlign w:val="center"/>
          </w:tcPr>
          <w:p w14:paraId="4B304F7F"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Responsibility</w:t>
            </w:r>
          </w:p>
          <w:p w14:paraId="1766A3AA"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(Names of people assigned to item)</w:t>
            </w:r>
          </w:p>
        </w:tc>
        <w:tc>
          <w:tcPr>
            <w:tcW w:w="2430" w:type="dxa"/>
            <w:shd w:val="clear" w:color="auto" w:fill="EEECE1"/>
            <w:vAlign w:val="center"/>
          </w:tcPr>
          <w:p w14:paraId="57A17325"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Key Contact</w:t>
            </w:r>
          </w:p>
          <w:p w14:paraId="67CB29BB"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(Person who will serve as a key contact for item)</w:t>
            </w:r>
          </w:p>
        </w:tc>
        <w:tc>
          <w:tcPr>
            <w:tcW w:w="1413" w:type="dxa"/>
            <w:shd w:val="clear" w:color="auto" w:fill="EEECE1"/>
            <w:vAlign w:val="center"/>
          </w:tcPr>
          <w:p w14:paraId="780CDC39"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Goal Date</w:t>
            </w:r>
          </w:p>
          <w:p w14:paraId="20696920"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(Anticipated completion date)</w:t>
            </w:r>
          </w:p>
        </w:tc>
        <w:tc>
          <w:tcPr>
            <w:tcW w:w="1710" w:type="dxa"/>
            <w:shd w:val="clear" w:color="auto" w:fill="EEECE1"/>
            <w:vAlign w:val="center"/>
          </w:tcPr>
          <w:p w14:paraId="06F2B231"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Completion Date</w:t>
            </w:r>
          </w:p>
          <w:p w14:paraId="27AAB2CE" w14:textId="77777777" w:rsidR="00024536" w:rsidRPr="0046234B" w:rsidRDefault="00024536" w:rsidP="0022327C">
            <w:pPr>
              <w:pStyle w:val="MSUES"/>
              <w:jc w:val="center"/>
              <w:rPr>
                <w:rFonts w:ascii="Proxima Nova Rg" w:hAnsi="Proxima Nova Rg"/>
                <w:sz w:val="22"/>
              </w:rPr>
            </w:pPr>
            <w:r w:rsidRPr="0046234B">
              <w:rPr>
                <w:rFonts w:ascii="Proxima Nova Rg" w:hAnsi="Proxima Nova Rg"/>
                <w:sz w:val="22"/>
              </w:rPr>
              <w:t>(to be filled in when completed)</w:t>
            </w:r>
          </w:p>
        </w:tc>
      </w:tr>
      <w:tr w:rsidR="0006435F" w:rsidRPr="0046234B" w14:paraId="21A8FAF9" w14:textId="77777777" w:rsidTr="009F27C9">
        <w:tc>
          <w:tcPr>
            <w:tcW w:w="4158" w:type="dxa"/>
          </w:tcPr>
          <w:p w14:paraId="6E97A63A" w14:textId="5B9693D9" w:rsidR="009F27C9" w:rsidRPr="0046234B" w:rsidRDefault="00262505" w:rsidP="009F27C9">
            <w:pPr>
              <w:pStyle w:val="MSUES"/>
              <w:rPr>
                <w:rFonts w:ascii="Proxima Nova Rg" w:hAnsi="Proxima Nova Rg" w:cs="Calibri"/>
                <w:sz w:val="22"/>
              </w:rPr>
            </w:pPr>
            <w:r w:rsidRPr="0046234B">
              <w:rPr>
                <w:rFonts w:ascii="Proxima Nova Rg" w:hAnsi="Proxima Nova Rg" w:cs="Calibri"/>
                <w:sz w:val="22"/>
              </w:rPr>
              <w:t>2021 Virtual Summer School Series</w:t>
            </w:r>
          </w:p>
        </w:tc>
        <w:tc>
          <w:tcPr>
            <w:tcW w:w="4230" w:type="dxa"/>
            <w:vAlign w:val="center"/>
          </w:tcPr>
          <w:p w14:paraId="4AD0E74C" w14:textId="7E1FBA68" w:rsidR="009F27C9" w:rsidRPr="0046234B" w:rsidRDefault="00262505" w:rsidP="009F27C9">
            <w:pPr>
              <w:pStyle w:val="MSUES"/>
              <w:rPr>
                <w:rFonts w:ascii="Proxima Nova Rg" w:hAnsi="Proxima Nova Rg" w:cs="Calibri"/>
                <w:sz w:val="22"/>
              </w:rPr>
            </w:pPr>
            <w:r w:rsidRPr="0046234B">
              <w:rPr>
                <w:rFonts w:ascii="Proxima Nova Rg" w:hAnsi="Proxima Nova Rg" w:cs="Calibri"/>
                <w:sz w:val="22"/>
              </w:rPr>
              <w:t xml:space="preserve">Plan </w:t>
            </w:r>
            <w:r w:rsidR="00E43914" w:rsidRPr="0046234B">
              <w:rPr>
                <w:rFonts w:ascii="Proxima Nova Rg" w:hAnsi="Proxima Nova Rg" w:cs="Calibri"/>
                <w:sz w:val="22"/>
              </w:rPr>
              <w:t>and facilitate Virtual Summer School (VSS subcommittee)</w:t>
            </w:r>
          </w:p>
        </w:tc>
        <w:tc>
          <w:tcPr>
            <w:tcW w:w="2430" w:type="dxa"/>
            <w:vAlign w:val="center"/>
          </w:tcPr>
          <w:p w14:paraId="4B461B8F" w14:textId="3F37779E" w:rsidR="009F27C9" w:rsidRPr="0046234B" w:rsidRDefault="00262505" w:rsidP="009F27C9">
            <w:pPr>
              <w:pStyle w:val="MSUES"/>
              <w:rPr>
                <w:rFonts w:ascii="Proxima Nova Rg" w:hAnsi="Proxima Nova Rg" w:cs="Calibri"/>
                <w:sz w:val="22"/>
              </w:rPr>
            </w:pPr>
            <w:r w:rsidRPr="0046234B">
              <w:rPr>
                <w:rFonts w:ascii="Proxima Nova Rg" w:hAnsi="Proxima Nova Rg" w:cs="Calibri"/>
                <w:sz w:val="22"/>
              </w:rPr>
              <w:t>Diane Mashburn</w:t>
            </w:r>
          </w:p>
        </w:tc>
        <w:tc>
          <w:tcPr>
            <w:tcW w:w="1413" w:type="dxa"/>
            <w:vAlign w:val="center"/>
          </w:tcPr>
          <w:p w14:paraId="5B9C2BB1" w14:textId="4E6C270C" w:rsidR="009F27C9" w:rsidRPr="0046234B" w:rsidRDefault="00262505" w:rsidP="009F27C9">
            <w:pPr>
              <w:pStyle w:val="MSUES"/>
              <w:rPr>
                <w:rFonts w:ascii="Proxima Nova Rg" w:hAnsi="Proxima Nova Rg" w:cs="Calibri"/>
                <w:sz w:val="22"/>
              </w:rPr>
            </w:pPr>
            <w:r w:rsidRPr="0046234B">
              <w:rPr>
                <w:rFonts w:ascii="Proxima Nova Rg" w:hAnsi="Proxima Nova Rg" w:cs="Calibri"/>
                <w:sz w:val="22"/>
              </w:rPr>
              <w:t>Summer 2021</w:t>
            </w:r>
          </w:p>
        </w:tc>
        <w:tc>
          <w:tcPr>
            <w:tcW w:w="1710" w:type="dxa"/>
          </w:tcPr>
          <w:p w14:paraId="114510FA" w14:textId="77777777" w:rsidR="009F27C9" w:rsidRPr="0046234B" w:rsidRDefault="009F27C9" w:rsidP="009F27C9">
            <w:pPr>
              <w:pStyle w:val="MSUES"/>
              <w:rPr>
                <w:rFonts w:ascii="Proxima Nova Rg" w:hAnsi="Proxima Nova Rg" w:cs="Calibri"/>
                <w:sz w:val="22"/>
              </w:rPr>
            </w:pPr>
          </w:p>
        </w:tc>
      </w:tr>
      <w:tr w:rsidR="0006435F" w:rsidRPr="0046234B" w14:paraId="2DE7FB0F" w14:textId="77777777" w:rsidTr="0006435F">
        <w:tc>
          <w:tcPr>
            <w:tcW w:w="4158" w:type="dxa"/>
            <w:vAlign w:val="center"/>
          </w:tcPr>
          <w:p w14:paraId="6AB0E61D" w14:textId="361255FE" w:rsidR="0022327C" w:rsidRPr="0046234B" w:rsidRDefault="000F2094" w:rsidP="0006435F">
            <w:pPr>
              <w:pStyle w:val="MSUES"/>
              <w:rPr>
                <w:rFonts w:ascii="Proxima Nova Rg" w:hAnsi="Proxima Nova Rg" w:cs="Calibri"/>
                <w:sz w:val="22"/>
              </w:rPr>
            </w:pPr>
            <w:r w:rsidRPr="0046234B">
              <w:rPr>
                <w:rFonts w:ascii="Proxima Nova Rg" w:hAnsi="Proxima Nova Rg" w:cs="Calibri"/>
                <w:sz w:val="22"/>
              </w:rPr>
              <w:t>Virtual Unconference Even</w:t>
            </w:r>
            <w:r w:rsidR="00D11FA9">
              <w:rPr>
                <w:rFonts w:ascii="Proxima Nova Rg" w:hAnsi="Proxima Nova Rg" w:cs="Calibri"/>
                <w:sz w:val="22"/>
              </w:rPr>
              <w:t>t</w:t>
            </w:r>
          </w:p>
        </w:tc>
        <w:tc>
          <w:tcPr>
            <w:tcW w:w="4230" w:type="dxa"/>
            <w:vAlign w:val="center"/>
          </w:tcPr>
          <w:p w14:paraId="1F78E790" w14:textId="79131E8C" w:rsidR="0022327C" w:rsidRPr="0046234B" w:rsidRDefault="00E43914" w:rsidP="009F27C9">
            <w:pPr>
              <w:pStyle w:val="MSUES"/>
              <w:rPr>
                <w:rFonts w:ascii="Proxima Nova Rg" w:hAnsi="Proxima Nova Rg" w:cs="Calibri"/>
                <w:sz w:val="22"/>
              </w:rPr>
            </w:pPr>
            <w:r w:rsidRPr="0046234B">
              <w:rPr>
                <w:rFonts w:ascii="Proxima Nova Rg" w:hAnsi="Proxima Nova Rg" w:cs="Calibri"/>
                <w:sz w:val="22"/>
              </w:rPr>
              <w:t xml:space="preserve">Plan, market, facilitate </w:t>
            </w:r>
            <w:r w:rsidR="000F2094" w:rsidRPr="0046234B">
              <w:rPr>
                <w:rFonts w:ascii="Proxima Nova Rg" w:hAnsi="Proxima Nova Rg" w:cs="Calibri"/>
                <w:sz w:val="22"/>
              </w:rPr>
              <w:t>unconference event</w:t>
            </w:r>
            <w:r w:rsidR="001A4FBC" w:rsidRPr="0046234B">
              <w:rPr>
                <w:rFonts w:ascii="Proxima Nova Rg" w:hAnsi="Proxima Nova Rg" w:cs="Calibri"/>
                <w:sz w:val="22"/>
              </w:rPr>
              <w:t xml:space="preserve"> (entire PD committee with help from Ohio State University Extension NAEPSDP state chapter)</w:t>
            </w:r>
          </w:p>
        </w:tc>
        <w:tc>
          <w:tcPr>
            <w:tcW w:w="2430" w:type="dxa"/>
            <w:vAlign w:val="center"/>
          </w:tcPr>
          <w:p w14:paraId="7C5850E8" w14:textId="316C9A39" w:rsidR="0022327C" w:rsidRPr="0046234B" w:rsidRDefault="00262505" w:rsidP="009F27C9">
            <w:pPr>
              <w:pStyle w:val="MSUES"/>
              <w:rPr>
                <w:rFonts w:ascii="Proxima Nova Rg" w:hAnsi="Proxima Nova Rg" w:cs="Calibri"/>
                <w:sz w:val="22"/>
              </w:rPr>
            </w:pPr>
            <w:r w:rsidRPr="0046234B">
              <w:rPr>
                <w:rFonts w:ascii="Proxima Nova Rg" w:hAnsi="Proxima Nova Rg" w:cs="Calibri"/>
                <w:sz w:val="22"/>
              </w:rPr>
              <w:t xml:space="preserve">Danae Wolfe and Mary </w:t>
            </w:r>
            <w:proofErr w:type="spellStart"/>
            <w:r w:rsidRPr="0046234B">
              <w:rPr>
                <w:rFonts w:ascii="Proxima Nova Rg" w:hAnsi="Proxima Nova Rg" w:cs="Calibri"/>
                <w:sz w:val="22"/>
              </w:rPr>
              <w:t>Halbleib</w:t>
            </w:r>
            <w:proofErr w:type="spellEnd"/>
          </w:p>
        </w:tc>
        <w:tc>
          <w:tcPr>
            <w:tcW w:w="1413" w:type="dxa"/>
            <w:vAlign w:val="center"/>
          </w:tcPr>
          <w:p w14:paraId="6324CD10" w14:textId="4755B0ED" w:rsidR="0022327C" w:rsidRPr="0046234B" w:rsidRDefault="001A4FBC" w:rsidP="0006435F">
            <w:pPr>
              <w:pStyle w:val="MSUES"/>
              <w:rPr>
                <w:rFonts w:ascii="Proxima Nova Rg" w:hAnsi="Proxima Nova Rg" w:cs="Calibri"/>
                <w:sz w:val="22"/>
              </w:rPr>
            </w:pPr>
            <w:r w:rsidRPr="0046234B">
              <w:rPr>
                <w:rFonts w:ascii="Proxima Nova Rg" w:hAnsi="Proxima Nova Rg" w:cs="Calibri"/>
                <w:sz w:val="22"/>
              </w:rPr>
              <w:t>September 2021</w:t>
            </w:r>
          </w:p>
        </w:tc>
        <w:tc>
          <w:tcPr>
            <w:tcW w:w="1710" w:type="dxa"/>
          </w:tcPr>
          <w:p w14:paraId="15DBD786" w14:textId="77777777" w:rsidR="0022327C" w:rsidRPr="0046234B" w:rsidRDefault="0022327C" w:rsidP="009F27C9">
            <w:pPr>
              <w:pStyle w:val="MSUES"/>
              <w:rPr>
                <w:rFonts w:ascii="Proxima Nova Rg" w:hAnsi="Proxima Nova Rg" w:cs="Calibri"/>
                <w:sz w:val="22"/>
              </w:rPr>
            </w:pPr>
          </w:p>
        </w:tc>
      </w:tr>
      <w:tr w:rsidR="0006435F" w:rsidRPr="0046234B" w14:paraId="52AC286C" w14:textId="77777777" w:rsidTr="009F27C9">
        <w:tc>
          <w:tcPr>
            <w:tcW w:w="4158" w:type="dxa"/>
          </w:tcPr>
          <w:p w14:paraId="37973DF3" w14:textId="4C7ECB1C" w:rsidR="0022327C" w:rsidRPr="0046234B" w:rsidRDefault="000F2094" w:rsidP="00DF11C7">
            <w:pPr>
              <w:pStyle w:val="MSUES"/>
              <w:rPr>
                <w:rFonts w:ascii="Proxima Nova Rg" w:hAnsi="Proxima Nova Rg" w:cs="Calibri"/>
                <w:sz w:val="22"/>
              </w:rPr>
            </w:pPr>
            <w:r w:rsidRPr="0046234B">
              <w:rPr>
                <w:rFonts w:ascii="Proxima Nova Rg" w:hAnsi="Proxima Nova Rg" w:cs="Calibri"/>
                <w:sz w:val="22"/>
              </w:rPr>
              <w:t xml:space="preserve">Website </w:t>
            </w:r>
            <w:r w:rsidR="00A708A0">
              <w:rPr>
                <w:rFonts w:ascii="Proxima Nova Rg" w:hAnsi="Proxima Nova Rg" w:cs="Calibri"/>
                <w:sz w:val="22"/>
              </w:rPr>
              <w:t>u</w:t>
            </w:r>
            <w:r w:rsidRPr="0046234B">
              <w:rPr>
                <w:rFonts w:ascii="Proxima Nova Rg" w:hAnsi="Proxima Nova Rg" w:cs="Calibri"/>
                <w:sz w:val="22"/>
              </w:rPr>
              <w:t>pdates including posting recordings of virtual programming</w:t>
            </w:r>
          </w:p>
        </w:tc>
        <w:tc>
          <w:tcPr>
            <w:tcW w:w="4230" w:type="dxa"/>
            <w:vAlign w:val="center"/>
          </w:tcPr>
          <w:p w14:paraId="4BAC140E" w14:textId="77777777" w:rsidR="0022327C" w:rsidRPr="0046234B" w:rsidRDefault="001A4FBC" w:rsidP="009F27C9">
            <w:pPr>
              <w:pStyle w:val="MSUES"/>
              <w:rPr>
                <w:rFonts w:ascii="Proxima Nova Rg" w:hAnsi="Proxima Nova Rg" w:cs="Calibri"/>
                <w:sz w:val="22"/>
              </w:rPr>
            </w:pPr>
            <w:r w:rsidRPr="0046234B">
              <w:rPr>
                <w:rFonts w:ascii="Proxima Nova Rg" w:hAnsi="Proxima Nova Rg" w:cs="Calibri"/>
                <w:sz w:val="22"/>
              </w:rPr>
              <w:t>Update and edit website as needed</w:t>
            </w:r>
          </w:p>
          <w:p w14:paraId="40306267" w14:textId="126523BB" w:rsidR="00AE3919" w:rsidRPr="0046234B" w:rsidRDefault="00AE3919" w:rsidP="009F27C9">
            <w:pPr>
              <w:pStyle w:val="MSUES"/>
              <w:rPr>
                <w:rFonts w:ascii="Proxima Nova Rg" w:hAnsi="Proxima Nova Rg" w:cs="Calibri"/>
                <w:sz w:val="22"/>
              </w:rPr>
            </w:pPr>
            <w:r w:rsidRPr="0046234B">
              <w:rPr>
                <w:rFonts w:ascii="Proxima Nova Rg" w:hAnsi="Proxima Nova Rg" w:cs="Calibri"/>
                <w:sz w:val="22"/>
              </w:rPr>
              <w:t>(Danae)</w:t>
            </w:r>
          </w:p>
        </w:tc>
        <w:tc>
          <w:tcPr>
            <w:tcW w:w="2430" w:type="dxa"/>
            <w:vAlign w:val="center"/>
          </w:tcPr>
          <w:p w14:paraId="1B3BDC11" w14:textId="57633282" w:rsidR="0022327C" w:rsidRPr="0046234B" w:rsidRDefault="00AE3919" w:rsidP="009F27C9">
            <w:pPr>
              <w:pStyle w:val="MSUES"/>
              <w:rPr>
                <w:rFonts w:ascii="Proxima Nova Rg" w:hAnsi="Proxima Nova Rg" w:cs="Calibri"/>
                <w:sz w:val="22"/>
              </w:rPr>
            </w:pPr>
            <w:r w:rsidRPr="0046234B">
              <w:rPr>
                <w:rFonts w:ascii="Proxima Nova Rg" w:hAnsi="Proxima Nova Rg" w:cs="Calibri"/>
                <w:sz w:val="22"/>
              </w:rPr>
              <w:t>Danae Wolfe</w:t>
            </w:r>
          </w:p>
        </w:tc>
        <w:tc>
          <w:tcPr>
            <w:tcW w:w="1413" w:type="dxa"/>
            <w:vAlign w:val="center"/>
          </w:tcPr>
          <w:p w14:paraId="62763910" w14:textId="0F3EB998" w:rsidR="0022327C" w:rsidRPr="0046234B" w:rsidRDefault="00AE3919" w:rsidP="0006435F">
            <w:pPr>
              <w:pStyle w:val="MSUES"/>
              <w:rPr>
                <w:rFonts w:ascii="Proxima Nova Rg" w:hAnsi="Proxima Nova Rg" w:cs="Calibri"/>
                <w:sz w:val="22"/>
              </w:rPr>
            </w:pPr>
            <w:r w:rsidRPr="0046234B">
              <w:rPr>
                <w:rFonts w:ascii="Proxima Nova Rg" w:hAnsi="Proxima Nova Rg" w:cs="Calibri"/>
                <w:sz w:val="22"/>
              </w:rPr>
              <w:t>Ongoing</w:t>
            </w:r>
          </w:p>
        </w:tc>
        <w:tc>
          <w:tcPr>
            <w:tcW w:w="1710" w:type="dxa"/>
          </w:tcPr>
          <w:p w14:paraId="6C780030" w14:textId="77777777" w:rsidR="0022327C" w:rsidRPr="0046234B" w:rsidRDefault="0022327C" w:rsidP="009F27C9">
            <w:pPr>
              <w:pStyle w:val="MSUES"/>
              <w:rPr>
                <w:rFonts w:ascii="Proxima Nova Rg" w:hAnsi="Proxima Nova Rg" w:cs="Calibri"/>
                <w:sz w:val="22"/>
              </w:rPr>
            </w:pPr>
          </w:p>
        </w:tc>
      </w:tr>
      <w:tr w:rsidR="0006435F" w:rsidRPr="0046234B" w14:paraId="7E34CE42" w14:textId="77777777" w:rsidTr="009F27C9">
        <w:tc>
          <w:tcPr>
            <w:tcW w:w="4158" w:type="dxa"/>
          </w:tcPr>
          <w:p w14:paraId="3197A229" w14:textId="77777777" w:rsidR="009F27C9" w:rsidRPr="0046234B" w:rsidRDefault="009F27C9" w:rsidP="009F27C9">
            <w:pPr>
              <w:pStyle w:val="MSUES"/>
              <w:rPr>
                <w:rFonts w:ascii="Proxima Nova Rg" w:hAnsi="Proxima Nova Rg" w:cs="Calibri"/>
                <w:sz w:val="22"/>
              </w:rPr>
            </w:pPr>
          </w:p>
        </w:tc>
        <w:tc>
          <w:tcPr>
            <w:tcW w:w="4230" w:type="dxa"/>
          </w:tcPr>
          <w:p w14:paraId="2134BA17" w14:textId="77777777" w:rsidR="009F27C9" w:rsidRPr="0046234B" w:rsidRDefault="009F27C9" w:rsidP="009F27C9">
            <w:pPr>
              <w:pStyle w:val="MSUES"/>
              <w:rPr>
                <w:rFonts w:ascii="Proxima Nova Rg" w:hAnsi="Proxima Nova Rg" w:cs="Calibri"/>
                <w:sz w:val="22"/>
              </w:rPr>
            </w:pPr>
          </w:p>
        </w:tc>
        <w:tc>
          <w:tcPr>
            <w:tcW w:w="2430" w:type="dxa"/>
            <w:vAlign w:val="center"/>
          </w:tcPr>
          <w:p w14:paraId="7ED3CADC" w14:textId="77777777" w:rsidR="009F27C9" w:rsidRPr="0046234B" w:rsidRDefault="009F27C9" w:rsidP="009F27C9">
            <w:pPr>
              <w:pStyle w:val="MSUES"/>
              <w:rPr>
                <w:rFonts w:ascii="Proxima Nova Rg" w:hAnsi="Proxima Nova Rg" w:cs="Calibri"/>
                <w:sz w:val="22"/>
              </w:rPr>
            </w:pPr>
          </w:p>
        </w:tc>
        <w:tc>
          <w:tcPr>
            <w:tcW w:w="1413" w:type="dxa"/>
            <w:vAlign w:val="center"/>
          </w:tcPr>
          <w:p w14:paraId="1E1A5734" w14:textId="77777777" w:rsidR="009F27C9" w:rsidRPr="0046234B" w:rsidRDefault="009F27C9" w:rsidP="009F27C9">
            <w:pPr>
              <w:pStyle w:val="MSUES"/>
              <w:rPr>
                <w:rFonts w:ascii="Proxima Nova Rg" w:hAnsi="Proxima Nova Rg" w:cs="Calibri"/>
                <w:sz w:val="22"/>
              </w:rPr>
            </w:pPr>
          </w:p>
        </w:tc>
        <w:tc>
          <w:tcPr>
            <w:tcW w:w="1710" w:type="dxa"/>
          </w:tcPr>
          <w:p w14:paraId="73903456" w14:textId="77777777" w:rsidR="009F27C9" w:rsidRPr="0046234B" w:rsidRDefault="009F27C9" w:rsidP="009F27C9">
            <w:pPr>
              <w:pStyle w:val="MSUES"/>
              <w:rPr>
                <w:rFonts w:ascii="Proxima Nova Rg" w:hAnsi="Proxima Nova Rg" w:cs="Calibri"/>
                <w:sz w:val="22"/>
              </w:rPr>
            </w:pPr>
          </w:p>
        </w:tc>
      </w:tr>
    </w:tbl>
    <w:p w14:paraId="4AD9C677" w14:textId="77777777" w:rsidR="00ED6B9C" w:rsidRPr="0046234B" w:rsidRDefault="00ED6B9C" w:rsidP="00764FB9">
      <w:pPr>
        <w:pStyle w:val="MSUES"/>
        <w:rPr>
          <w:rFonts w:ascii="Proxima Nova Rg" w:hAnsi="Proxima Nova Rg"/>
          <w:szCs w:val="24"/>
        </w:rPr>
      </w:pPr>
    </w:p>
    <w:p w14:paraId="1F9FB340" w14:textId="77777777" w:rsidR="00DF11C7" w:rsidRPr="0046234B" w:rsidRDefault="00DF11C7" w:rsidP="00764FB9">
      <w:pPr>
        <w:pStyle w:val="MSUES"/>
        <w:rPr>
          <w:rFonts w:ascii="Proxima Nova Rg" w:hAnsi="Proxima Nova Rg"/>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3"/>
        <w:gridCol w:w="9717"/>
      </w:tblGrid>
      <w:tr w:rsidR="00DF11C7" w:rsidRPr="0046234B" w14:paraId="451418F8" w14:textId="77777777" w:rsidTr="00372221">
        <w:trPr>
          <w:tblHeader/>
        </w:trPr>
        <w:tc>
          <w:tcPr>
            <w:tcW w:w="4158" w:type="dxa"/>
            <w:shd w:val="clear" w:color="auto" w:fill="EEECE1"/>
            <w:vAlign w:val="center"/>
          </w:tcPr>
          <w:p w14:paraId="4CAC66EE" w14:textId="77777777" w:rsidR="00DF11C7" w:rsidRPr="0046234B" w:rsidRDefault="00DF11C7" w:rsidP="00372221">
            <w:pPr>
              <w:pStyle w:val="MSUES"/>
              <w:rPr>
                <w:rFonts w:ascii="Proxima Nova Rg" w:hAnsi="Proxima Nova Rg"/>
                <w:szCs w:val="24"/>
              </w:rPr>
            </w:pPr>
            <w:r w:rsidRPr="0046234B">
              <w:rPr>
                <w:rFonts w:ascii="Proxima Nova Rg" w:hAnsi="Proxima Nova Rg"/>
                <w:szCs w:val="24"/>
              </w:rPr>
              <w:t>Budget Request</w:t>
            </w:r>
          </w:p>
        </w:tc>
        <w:tc>
          <w:tcPr>
            <w:tcW w:w="9783" w:type="dxa"/>
            <w:shd w:val="clear" w:color="auto" w:fill="FFFFFF"/>
            <w:vAlign w:val="center"/>
          </w:tcPr>
          <w:p w14:paraId="0CF599A5" w14:textId="0230C4DD" w:rsidR="00DF11C7" w:rsidRPr="0046234B" w:rsidRDefault="005068E3" w:rsidP="00DF11C7">
            <w:pPr>
              <w:pStyle w:val="MSUES"/>
              <w:rPr>
                <w:rFonts w:ascii="Proxima Nova Rg" w:hAnsi="Proxima Nova Rg"/>
                <w:szCs w:val="24"/>
              </w:rPr>
            </w:pPr>
            <w:r w:rsidRPr="0046234B">
              <w:rPr>
                <w:rFonts w:ascii="Proxima Nova Rg" w:hAnsi="Proxima Nova Rg"/>
                <w:szCs w:val="24"/>
              </w:rPr>
              <w:t>$500 for transcription of (5) Virtual Summer School webinars</w:t>
            </w:r>
          </w:p>
        </w:tc>
      </w:tr>
    </w:tbl>
    <w:p w14:paraId="68A08F1E" w14:textId="5EBAF11A" w:rsidR="00723535" w:rsidRPr="0046234B" w:rsidRDefault="00723535" w:rsidP="00764FB9">
      <w:pPr>
        <w:pStyle w:val="MSUES"/>
        <w:rPr>
          <w:rFonts w:ascii="Proxima Nova Rg" w:hAnsi="Proxima Nova Rg"/>
          <w:szCs w:val="24"/>
        </w:rPr>
      </w:pPr>
    </w:p>
    <w:p w14:paraId="729F70E6" w14:textId="77777777" w:rsidR="00375359" w:rsidRPr="0046234B" w:rsidRDefault="00375359" w:rsidP="00764FB9">
      <w:pPr>
        <w:pStyle w:val="MSUES"/>
        <w:rPr>
          <w:rFonts w:ascii="Proxima Nova Rg" w:hAnsi="Proxima Nova Rg"/>
          <w:szCs w:val="24"/>
        </w:rPr>
      </w:pPr>
    </w:p>
    <w:sectPr w:rsidR="00375359" w:rsidRPr="0046234B" w:rsidSect="00375359">
      <w:pgSz w:w="15840" w:h="12240" w:orient="landscape"/>
      <w:pgMar w:top="72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EA7F" w14:textId="77777777" w:rsidR="00AD7692" w:rsidRPr="00723535" w:rsidRDefault="00AD7692" w:rsidP="00723535">
      <w:pPr>
        <w:pStyle w:val="MSUES"/>
        <w:rPr>
          <w:rFonts w:ascii="Calibri" w:hAnsi="Calibri"/>
          <w:sz w:val="22"/>
        </w:rPr>
      </w:pPr>
      <w:r>
        <w:separator/>
      </w:r>
    </w:p>
  </w:endnote>
  <w:endnote w:type="continuationSeparator" w:id="0">
    <w:p w14:paraId="711DF865" w14:textId="77777777" w:rsidR="00AD7692" w:rsidRPr="00723535" w:rsidRDefault="00AD7692" w:rsidP="00723535">
      <w:pPr>
        <w:pStyle w:val="MSUES"/>
        <w:rPr>
          <w:rFonts w:ascii="Calibri" w:hAnsi="Calibr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Nova Rg"/>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B565" w14:textId="77777777" w:rsidR="00AD7692" w:rsidRPr="00723535" w:rsidRDefault="00AD7692" w:rsidP="00723535">
      <w:pPr>
        <w:pStyle w:val="MSUES"/>
        <w:rPr>
          <w:rFonts w:ascii="Calibri" w:hAnsi="Calibri"/>
          <w:sz w:val="22"/>
        </w:rPr>
      </w:pPr>
      <w:r>
        <w:separator/>
      </w:r>
    </w:p>
  </w:footnote>
  <w:footnote w:type="continuationSeparator" w:id="0">
    <w:p w14:paraId="45B93C99" w14:textId="77777777" w:rsidR="00AD7692" w:rsidRPr="00723535" w:rsidRDefault="00AD7692" w:rsidP="00723535">
      <w:pPr>
        <w:pStyle w:val="MSUES"/>
        <w:rPr>
          <w:rFonts w:ascii="Calibri" w:hAnsi="Calibri"/>
          <w:sz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B6AA2"/>
    <w:multiLevelType w:val="hybridMultilevel"/>
    <w:tmpl w:val="249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B9"/>
    <w:rsid w:val="00024536"/>
    <w:rsid w:val="000559CC"/>
    <w:rsid w:val="000578EC"/>
    <w:rsid w:val="0006435F"/>
    <w:rsid w:val="000F2094"/>
    <w:rsid w:val="00140695"/>
    <w:rsid w:val="001A4FBC"/>
    <w:rsid w:val="0022327C"/>
    <w:rsid w:val="00262505"/>
    <w:rsid w:val="00270FAB"/>
    <w:rsid w:val="00271B8C"/>
    <w:rsid w:val="0028063D"/>
    <w:rsid w:val="002B6FBD"/>
    <w:rsid w:val="00372221"/>
    <w:rsid w:val="00375359"/>
    <w:rsid w:val="00382CA3"/>
    <w:rsid w:val="003B499C"/>
    <w:rsid w:val="003C6A6E"/>
    <w:rsid w:val="003F2D58"/>
    <w:rsid w:val="00410F34"/>
    <w:rsid w:val="0046234B"/>
    <w:rsid w:val="00475514"/>
    <w:rsid w:val="004F4C11"/>
    <w:rsid w:val="005068E3"/>
    <w:rsid w:val="0053481C"/>
    <w:rsid w:val="0059421C"/>
    <w:rsid w:val="005969D5"/>
    <w:rsid w:val="005A340F"/>
    <w:rsid w:val="005E3B46"/>
    <w:rsid w:val="005F1440"/>
    <w:rsid w:val="00600C34"/>
    <w:rsid w:val="00647D81"/>
    <w:rsid w:val="00651A7F"/>
    <w:rsid w:val="00662351"/>
    <w:rsid w:val="00664FA3"/>
    <w:rsid w:val="00665680"/>
    <w:rsid w:val="00675982"/>
    <w:rsid w:val="00681299"/>
    <w:rsid w:val="00683A03"/>
    <w:rsid w:val="006B7BBF"/>
    <w:rsid w:val="00723535"/>
    <w:rsid w:val="00764FB9"/>
    <w:rsid w:val="00794650"/>
    <w:rsid w:val="007A13EE"/>
    <w:rsid w:val="007A4B3F"/>
    <w:rsid w:val="007C028E"/>
    <w:rsid w:val="007E425C"/>
    <w:rsid w:val="0084232E"/>
    <w:rsid w:val="0085042B"/>
    <w:rsid w:val="008C1FE0"/>
    <w:rsid w:val="009328FF"/>
    <w:rsid w:val="009F27C9"/>
    <w:rsid w:val="00A110E1"/>
    <w:rsid w:val="00A708A0"/>
    <w:rsid w:val="00A8450A"/>
    <w:rsid w:val="00A91A6D"/>
    <w:rsid w:val="00AD7692"/>
    <w:rsid w:val="00AE3919"/>
    <w:rsid w:val="00B1046D"/>
    <w:rsid w:val="00B21474"/>
    <w:rsid w:val="00B80A1F"/>
    <w:rsid w:val="00BA59A0"/>
    <w:rsid w:val="00BA5DBB"/>
    <w:rsid w:val="00BC1BE4"/>
    <w:rsid w:val="00BE1ADC"/>
    <w:rsid w:val="00C164F7"/>
    <w:rsid w:val="00C2059C"/>
    <w:rsid w:val="00C345BA"/>
    <w:rsid w:val="00C7197C"/>
    <w:rsid w:val="00CA0B64"/>
    <w:rsid w:val="00CB750D"/>
    <w:rsid w:val="00CE3BC8"/>
    <w:rsid w:val="00CF3F00"/>
    <w:rsid w:val="00D11FA9"/>
    <w:rsid w:val="00D2291E"/>
    <w:rsid w:val="00D338BD"/>
    <w:rsid w:val="00D637BD"/>
    <w:rsid w:val="00D65AD6"/>
    <w:rsid w:val="00DA1F99"/>
    <w:rsid w:val="00DF11C7"/>
    <w:rsid w:val="00E06595"/>
    <w:rsid w:val="00E43914"/>
    <w:rsid w:val="00E54A88"/>
    <w:rsid w:val="00E55F93"/>
    <w:rsid w:val="00E63662"/>
    <w:rsid w:val="00E7133F"/>
    <w:rsid w:val="00ED6B9C"/>
    <w:rsid w:val="00EF5338"/>
    <w:rsid w:val="00EF7AD2"/>
    <w:rsid w:val="00F13E7D"/>
    <w:rsid w:val="00F602EC"/>
    <w:rsid w:val="00F60E54"/>
    <w:rsid w:val="00F86B8F"/>
    <w:rsid w:val="00FA2486"/>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86A1"/>
  <w15:chartTrackingRefBased/>
  <w15:docId w15:val="{8C52EB1D-E391-4CCB-ADCA-125CF75E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EF5338"/>
    <w:rPr>
      <w:rFonts w:ascii="Times New Roman" w:hAnsi="Times New Roman"/>
      <w:sz w:val="24"/>
    </w:rPr>
  </w:style>
  <w:style w:type="paragraph" w:styleId="NoSpacing">
    <w:name w:val="No Spacing"/>
    <w:uiPriority w:val="1"/>
    <w:qFormat/>
    <w:rsid w:val="00EF5338"/>
    <w:rPr>
      <w:sz w:val="22"/>
      <w:szCs w:val="22"/>
    </w:rPr>
  </w:style>
  <w:style w:type="table" w:styleId="TableGrid">
    <w:name w:val="Table Grid"/>
    <w:basedOn w:val="TableNormal"/>
    <w:uiPriority w:val="59"/>
    <w:rsid w:val="00764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82C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CA3"/>
    <w:rPr>
      <w:rFonts w:ascii="Tahoma" w:hAnsi="Tahoma" w:cs="Tahoma"/>
      <w:sz w:val="16"/>
      <w:szCs w:val="16"/>
    </w:rPr>
  </w:style>
  <w:style w:type="character" w:styleId="Hyperlink">
    <w:name w:val="Hyperlink"/>
    <w:uiPriority w:val="99"/>
    <w:unhideWhenUsed/>
    <w:rsid w:val="00723535"/>
    <w:rPr>
      <w:color w:val="0000FF"/>
      <w:u w:val="single"/>
    </w:rPr>
  </w:style>
  <w:style w:type="paragraph" w:styleId="Header">
    <w:name w:val="header"/>
    <w:basedOn w:val="Normal"/>
    <w:link w:val="HeaderChar"/>
    <w:uiPriority w:val="99"/>
    <w:semiHidden/>
    <w:unhideWhenUsed/>
    <w:rsid w:val="00723535"/>
    <w:pPr>
      <w:tabs>
        <w:tab w:val="center" w:pos="4680"/>
        <w:tab w:val="right" w:pos="9360"/>
      </w:tabs>
    </w:pPr>
  </w:style>
  <w:style w:type="character" w:customStyle="1" w:styleId="HeaderChar">
    <w:name w:val="Header Char"/>
    <w:link w:val="Header"/>
    <w:uiPriority w:val="99"/>
    <w:semiHidden/>
    <w:rsid w:val="00723535"/>
    <w:rPr>
      <w:sz w:val="22"/>
      <w:szCs w:val="22"/>
    </w:rPr>
  </w:style>
  <w:style w:type="paragraph" w:styleId="Footer">
    <w:name w:val="footer"/>
    <w:basedOn w:val="Normal"/>
    <w:link w:val="FooterChar"/>
    <w:uiPriority w:val="99"/>
    <w:semiHidden/>
    <w:unhideWhenUsed/>
    <w:rsid w:val="00723535"/>
    <w:pPr>
      <w:tabs>
        <w:tab w:val="center" w:pos="4680"/>
        <w:tab w:val="right" w:pos="9360"/>
      </w:tabs>
    </w:pPr>
  </w:style>
  <w:style w:type="character" w:customStyle="1" w:styleId="FooterChar">
    <w:name w:val="Footer Char"/>
    <w:link w:val="Footer"/>
    <w:uiPriority w:val="99"/>
    <w:semiHidden/>
    <w:rsid w:val="00723535"/>
    <w:rPr>
      <w:sz w:val="22"/>
      <w:szCs w:val="22"/>
    </w:rPr>
  </w:style>
  <w:style w:type="character" w:styleId="UnresolvedMention">
    <w:name w:val="Unresolved Mention"/>
    <w:basedOn w:val="DefaultParagraphFont"/>
    <w:uiPriority w:val="99"/>
    <w:semiHidden/>
    <w:unhideWhenUsed/>
    <w:rsid w:val="00E4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23194">
      <w:bodyDiv w:val="1"/>
      <w:marLeft w:val="0"/>
      <w:marRight w:val="0"/>
      <w:marTop w:val="0"/>
      <w:marBottom w:val="0"/>
      <w:divBdr>
        <w:top w:val="none" w:sz="0" w:space="0" w:color="auto"/>
        <w:left w:val="none" w:sz="0" w:space="0" w:color="auto"/>
        <w:bottom w:val="none" w:sz="0" w:space="0" w:color="auto"/>
        <w:right w:val="none" w:sz="0" w:space="0" w:color="auto"/>
      </w:divBdr>
    </w:div>
    <w:div w:id="20777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halbleib@oregonstate.edu" TargetMode="External"/><Relationship Id="rId13" Type="http://schemas.openxmlformats.org/officeDocument/2006/relationships/hyperlink" Target="mailto:gaston.6@osu.edu" TargetMode="External"/><Relationship Id="rId18" Type="http://schemas.openxmlformats.org/officeDocument/2006/relationships/hyperlink" Target="mailto:akgerman.4@osu.edu" TargetMode="External"/><Relationship Id="rId3" Type="http://schemas.openxmlformats.org/officeDocument/2006/relationships/settings" Target="settings.xml"/><Relationship Id="rId21" Type="http://schemas.openxmlformats.org/officeDocument/2006/relationships/hyperlink" Target="mailto:morrison.332@osu.edu" TargetMode="External"/><Relationship Id="rId7" Type="http://schemas.openxmlformats.org/officeDocument/2006/relationships/image" Target="media/image1.jpeg"/><Relationship Id="rId12" Type="http://schemas.openxmlformats.org/officeDocument/2006/relationships/hyperlink" Target="mailto:nancy.calix@kysu.edu" TargetMode="External"/><Relationship Id="rId17" Type="http://schemas.openxmlformats.org/officeDocument/2006/relationships/hyperlink" Target="mailto:nhegland@umn.edu" TargetMode="External"/><Relationship Id="rId2" Type="http://schemas.openxmlformats.org/officeDocument/2006/relationships/styles" Target="styles.xml"/><Relationship Id="rId16" Type="http://schemas.openxmlformats.org/officeDocument/2006/relationships/hyperlink" Target="mailto:flynn.61@osu.edu" TargetMode="External"/><Relationship Id="rId20" Type="http://schemas.openxmlformats.org/officeDocument/2006/relationships/hyperlink" Target="mailto:mhsmith@ucdavi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ines@vt.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kruger@mail.wvu.edu" TargetMode="External"/><Relationship Id="rId23" Type="http://schemas.openxmlformats.org/officeDocument/2006/relationships/fontTable" Target="fontTable.xml"/><Relationship Id="rId10" Type="http://schemas.openxmlformats.org/officeDocument/2006/relationships/hyperlink" Target="mailto:traubs@missouri.edu" TargetMode="External"/><Relationship Id="rId19" Type="http://schemas.openxmlformats.org/officeDocument/2006/relationships/hyperlink" Target="mailto:thomas.69@osu.edu" TargetMode="External"/><Relationship Id="rId4" Type="http://schemas.openxmlformats.org/officeDocument/2006/relationships/webSettings" Target="webSettings.xml"/><Relationship Id="rId9" Type="http://schemas.openxmlformats.org/officeDocument/2006/relationships/hyperlink" Target="mailto:wolfe.540@osu.edu" TargetMode="External"/><Relationship Id="rId14" Type="http://schemas.openxmlformats.org/officeDocument/2006/relationships/hyperlink" Target="mailto:dmashburn@uaex.edu" TargetMode="External"/><Relationship Id="rId22" Type="http://schemas.openxmlformats.org/officeDocument/2006/relationships/hyperlink" Target="mailto:cjc17@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3032</CharactersWithSpaces>
  <SharedDoc>false</SharedDoc>
  <HLinks>
    <vt:vector size="12" baseType="variant">
      <vt:variant>
        <vt:i4>6226035</vt:i4>
      </vt:variant>
      <vt:variant>
        <vt:i4>3</vt:i4>
      </vt:variant>
      <vt:variant>
        <vt:i4>0</vt:i4>
      </vt:variant>
      <vt:variant>
        <vt:i4>5</vt:i4>
      </vt:variant>
      <vt:variant>
        <vt:lpwstr>mailto:lamburmt@vt.edu</vt:lpwstr>
      </vt:variant>
      <vt:variant>
        <vt:lpwstr/>
      </vt:variant>
      <vt:variant>
        <vt:i4>458784</vt:i4>
      </vt:variant>
      <vt:variant>
        <vt:i4>0</vt:i4>
      </vt:variant>
      <vt:variant>
        <vt:i4>0</vt:i4>
      </vt:variant>
      <vt:variant>
        <vt:i4>5</vt:i4>
      </vt:variant>
      <vt:variant>
        <vt:lpwstr>mailto:siegelin@montana.edu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cp:lastModifiedBy>Wolfe, Danae</cp:lastModifiedBy>
  <cp:revision>15</cp:revision>
  <cp:lastPrinted>2014-03-20T18:55:00Z</cp:lastPrinted>
  <dcterms:created xsi:type="dcterms:W3CDTF">2021-02-10T16:00:00Z</dcterms:created>
  <dcterms:modified xsi:type="dcterms:W3CDTF">2021-03-04T17:50:00Z</dcterms:modified>
</cp:coreProperties>
</file>